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E6" w:rsidRDefault="008C19E6" w:rsidP="007222F2">
      <w:pPr>
        <w:rPr>
          <w:rFonts w:ascii="Tahoma" w:hAnsi="Tahoma" w:cs="Tahoma"/>
          <w:b/>
          <w:color w:val="000000"/>
          <w:sz w:val="32"/>
          <w:szCs w:val="32"/>
        </w:rPr>
      </w:pPr>
      <w:r>
        <w:rPr>
          <w:rFonts w:ascii="Tahoma" w:hAnsi="Tahoma" w:cs="Tahoma"/>
          <w:b/>
          <w:noProof/>
          <w:color w:val="000000"/>
          <w:sz w:val="32"/>
          <w:szCs w:val="32"/>
        </w:rPr>
        <w:drawing>
          <wp:inline distT="0" distB="0" distL="0" distR="0" wp14:anchorId="1C09A126" wp14:editId="3877DF5C">
            <wp:extent cx="3118104" cy="512064"/>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single line color.jpg"/>
                    <pic:cNvPicPr/>
                  </pic:nvPicPr>
                  <pic:blipFill>
                    <a:blip r:embed="rId5">
                      <a:extLst>
                        <a:ext uri="{28A0092B-C50C-407E-A947-70E740481C1C}">
                          <a14:useLocalDpi xmlns:a14="http://schemas.microsoft.com/office/drawing/2010/main" val="0"/>
                        </a:ext>
                      </a:extLst>
                    </a:blip>
                    <a:stretch>
                      <a:fillRect/>
                    </a:stretch>
                  </pic:blipFill>
                  <pic:spPr>
                    <a:xfrm>
                      <a:off x="0" y="0"/>
                      <a:ext cx="3118104" cy="512064"/>
                    </a:xfrm>
                    <a:prstGeom prst="rect">
                      <a:avLst/>
                    </a:prstGeom>
                  </pic:spPr>
                </pic:pic>
              </a:graphicData>
            </a:graphic>
          </wp:inline>
        </w:drawing>
      </w:r>
      <w:r w:rsidR="004A60CD">
        <w:rPr>
          <w:rFonts w:ascii="Tahoma" w:hAnsi="Tahoma" w:cs="Tahoma"/>
          <w:b/>
          <w:color w:val="000000"/>
          <w:sz w:val="32"/>
          <w:szCs w:val="32"/>
        </w:rPr>
        <w:t xml:space="preserve">                       </w:t>
      </w:r>
      <w:r w:rsidR="004A60CD">
        <w:rPr>
          <w:rFonts w:ascii="Tahoma" w:hAnsi="Tahoma" w:cs="Tahoma"/>
          <w:b/>
          <w:noProof/>
          <w:color w:val="000000"/>
          <w:sz w:val="32"/>
          <w:szCs w:val="32"/>
        </w:rPr>
        <w:drawing>
          <wp:inline distT="0" distB="0" distL="0" distR="0" wp14:anchorId="0DE61869" wp14:editId="4F431E07">
            <wp:extent cx="932688" cy="1143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 Depot Foundatio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2688" cy="1143000"/>
                    </a:xfrm>
                    <a:prstGeom prst="rect">
                      <a:avLst/>
                    </a:prstGeom>
                  </pic:spPr>
                </pic:pic>
              </a:graphicData>
            </a:graphic>
          </wp:inline>
        </w:drawing>
      </w:r>
    </w:p>
    <w:p w:rsidR="007222F2" w:rsidRDefault="00E50FA1" w:rsidP="000D3B71">
      <w:pPr>
        <w:spacing w:after="0"/>
        <w:jc w:val="right"/>
        <w:rPr>
          <w:rFonts w:ascii="Tahoma" w:hAnsi="Tahoma" w:cs="Tahoma"/>
          <w:b/>
          <w:color w:val="000000"/>
          <w:sz w:val="20"/>
          <w:szCs w:val="20"/>
        </w:rPr>
      </w:pPr>
      <w:r w:rsidRPr="007222F2">
        <w:rPr>
          <w:rFonts w:ascii="Tahoma" w:hAnsi="Tahoma" w:cs="Tahoma"/>
          <w:b/>
          <w:color w:val="000000"/>
          <w:sz w:val="32"/>
          <w:szCs w:val="32"/>
        </w:rPr>
        <w:t xml:space="preserve">For Release </w:t>
      </w:r>
      <w:r w:rsidR="004A60CD">
        <w:rPr>
          <w:rFonts w:ascii="Tahoma" w:hAnsi="Tahoma" w:cs="Tahoma"/>
          <w:b/>
          <w:color w:val="000000"/>
          <w:sz w:val="32"/>
          <w:szCs w:val="32"/>
        </w:rPr>
        <w:t xml:space="preserve">June </w:t>
      </w:r>
      <w:r w:rsidR="00EF6523">
        <w:rPr>
          <w:rFonts w:ascii="Tahoma" w:hAnsi="Tahoma" w:cs="Tahoma"/>
          <w:b/>
          <w:color w:val="000000"/>
          <w:sz w:val="32"/>
          <w:szCs w:val="32"/>
        </w:rPr>
        <w:t>30</w:t>
      </w:r>
      <w:r w:rsidR="00306B49">
        <w:rPr>
          <w:rFonts w:ascii="Tahoma" w:hAnsi="Tahoma" w:cs="Tahoma"/>
          <w:b/>
          <w:color w:val="000000"/>
          <w:sz w:val="32"/>
          <w:szCs w:val="32"/>
        </w:rPr>
        <w:t>, 2016</w:t>
      </w:r>
      <w:r w:rsidRPr="007222F2">
        <w:rPr>
          <w:rFonts w:ascii="Tahoma" w:hAnsi="Tahoma" w:cs="Tahoma"/>
          <w:b/>
          <w:color w:val="000000"/>
          <w:sz w:val="32"/>
          <w:szCs w:val="32"/>
        </w:rPr>
        <w:tab/>
      </w:r>
      <w:r w:rsidRPr="007222F2">
        <w:rPr>
          <w:rFonts w:ascii="Tahoma" w:hAnsi="Tahoma" w:cs="Tahoma"/>
          <w:b/>
          <w:color w:val="000000"/>
          <w:sz w:val="32"/>
          <w:szCs w:val="32"/>
        </w:rPr>
        <w:tab/>
      </w:r>
      <w:r w:rsidRPr="007222F2">
        <w:rPr>
          <w:rFonts w:ascii="Tahoma" w:hAnsi="Tahoma" w:cs="Tahoma"/>
          <w:b/>
          <w:color w:val="000000"/>
          <w:sz w:val="32"/>
          <w:szCs w:val="32"/>
        </w:rPr>
        <w:tab/>
      </w:r>
      <w:r w:rsidRPr="007222F2">
        <w:rPr>
          <w:rFonts w:ascii="Tahoma" w:hAnsi="Tahoma" w:cs="Tahoma"/>
          <w:b/>
          <w:color w:val="000000"/>
          <w:sz w:val="32"/>
          <w:szCs w:val="32"/>
        </w:rPr>
        <w:tab/>
      </w:r>
      <w:r w:rsidRPr="007222F2">
        <w:rPr>
          <w:rFonts w:ascii="Tahoma" w:hAnsi="Tahoma" w:cs="Tahoma"/>
          <w:b/>
          <w:color w:val="000000"/>
          <w:sz w:val="32"/>
          <w:szCs w:val="32"/>
        </w:rPr>
        <w:tab/>
      </w:r>
      <w:r w:rsidR="000D3B71">
        <w:rPr>
          <w:rFonts w:ascii="Tahoma" w:hAnsi="Tahoma" w:cs="Tahoma"/>
          <w:b/>
          <w:color w:val="000000"/>
          <w:sz w:val="32"/>
          <w:szCs w:val="32"/>
        </w:rPr>
        <w:tab/>
      </w:r>
      <w:r w:rsidR="007222F2">
        <w:rPr>
          <w:rFonts w:ascii="Tahoma" w:hAnsi="Tahoma" w:cs="Tahoma"/>
          <w:b/>
          <w:color w:val="000000"/>
          <w:sz w:val="20"/>
          <w:szCs w:val="20"/>
        </w:rPr>
        <w:t xml:space="preserve">CONTACT: </w:t>
      </w:r>
    </w:p>
    <w:p w:rsidR="007222F2" w:rsidRDefault="007222F2" w:rsidP="00A9768E">
      <w:pPr>
        <w:spacing w:after="0"/>
        <w:jc w:val="right"/>
        <w:rPr>
          <w:rFonts w:ascii="Tahoma" w:hAnsi="Tahoma" w:cs="Tahoma"/>
          <w:b/>
          <w:color w:val="000000"/>
          <w:sz w:val="20"/>
          <w:szCs w:val="20"/>
        </w:rPr>
      </w:pPr>
      <w:r>
        <w:rPr>
          <w:rFonts w:ascii="Tahoma" w:hAnsi="Tahoma" w:cs="Tahoma"/>
          <w:b/>
          <w:color w:val="000000"/>
          <w:sz w:val="20"/>
          <w:szCs w:val="20"/>
        </w:rPr>
        <w:t xml:space="preserve">Longview Habitat for Humanity </w:t>
      </w:r>
    </w:p>
    <w:p w:rsidR="007222F2" w:rsidRDefault="004A60CD" w:rsidP="00A9768E">
      <w:pPr>
        <w:spacing w:after="0"/>
        <w:jc w:val="right"/>
        <w:rPr>
          <w:rFonts w:ascii="Tahoma" w:hAnsi="Tahoma" w:cs="Tahoma"/>
          <w:b/>
          <w:color w:val="000000"/>
          <w:sz w:val="20"/>
          <w:szCs w:val="20"/>
        </w:rPr>
      </w:pPr>
      <w:r>
        <w:rPr>
          <w:rFonts w:ascii="Tahoma" w:hAnsi="Tahoma" w:cs="Tahoma"/>
          <w:b/>
          <w:color w:val="000000"/>
          <w:sz w:val="20"/>
          <w:szCs w:val="20"/>
        </w:rPr>
        <w:t xml:space="preserve">LaJuan Hollis </w:t>
      </w:r>
    </w:p>
    <w:p w:rsidR="007222F2" w:rsidRDefault="007222F2" w:rsidP="00A9768E">
      <w:pPr>
        <w:spacing w:after="0"/>
        <w:jc w:val="right"/>
        <w:rPr>
          <w:rFonts w:ascii="Tahoma" w:hAnsi="Tahoma" w:cs="Tahoma"/>
          <w:b/>
          <w:color w:val="000000"/>
          <w:sz w:val="20"/>
          <w:szCs w:val="20"/>
        </w:rPr>
      </w:pPr>
      <w:r>
        <w:rPr>
          <w:rFonts w:ascii="Tahoma" w:hAnsi="Tahoma" w:cs="Tahoma"/>
          <w:b/>
          <w:color w:val="000000"/>
          <w:sz w:val="20"/>
          <w:szCs w:val="20"/>
        </w:rPr>
        <w:t xml:space="preserve">903-236-0900 Ext. </w:t>
      </w:r>
      <w:r w:rsidR="004A60CD">
        <w:rPr>
          <w:rFonts w:ascii="Tahoma" w:hAnsi="Tahoma" w:cs="Tahoma"/>
          <w:b/>
          <w:color w:val="000000"/>
          <w:sz w:val="20"/>
          <w:szCs w:val="20"/>
        </w:rPr>
        <w:t>202</w:t>
      </w:r>
    </w:p>
    <w:p w:rsidR="007222F2" w:rsidRDefault="00502B82" w:rsidP="00A9768E">
      <w:pPr>
        <w:pBdr>
          <w:bottom w:val="single" w:sz="12" w:space="1" w:color="auto"/>
        </w:pBdr>
        <w:spacing w:after="0"/>
        <w:jc w:val="right"/>
        <w:rPr>
          <w:rFonts w:ascii="Tahoma" w:hAnsi="Tahoma" w:cs="Tahoma"/>
          <w:b/>
          <w:color w:val="000000"/>
          <w:sz w:val="20"/>
          <w:szCs w:val="20"/>
        </w:rPr>
      </w:pPr>
      <w:hyperlink r:id="rId7" w:history="1">
        <w:r w:rsidR="004D7F64" w:rsidRPr="00225B01">
          <w:rPr>
            <w:rStyle w:val="Hyperlink"/>
            <w:rFonts w:ascii="Tahoma" w:hAnsi="Tahoma" w:cs="Tahoma"/>
            <w:b/>
            <w:sz w:val="20"/>
            <w:szCs w:val="20"/>
          </w:rPr>
          <w:t>lhollis@longviewhabitat.org</w:t>
        </w:r>
      </w:hyperlink>
    </w:p>
    <w:p w:rsidR="004D7F64" w:rsidRDefault="004D7F64" w:rsidP="00A9768E">
      <w:pPr>
        <w:pBdr>
          <w:bottom w:val="single" w:sz="12" w:space="1" w:color="auto"/>
        </w:pBdr>
        <w:spacing w:after="0"/>
        <w:jc w:val="right"/>
        <w:rPr>
          <w:rFonts w:ascii="Tahoma" w:hAnsi="Tahoma" w:cs="Tahoma"/>
          <w:b/>
          <w:color w:val="000000"/>
          <w:sz w:val="20"/>
          <w:szCs w:val="20"/>
        </w:rPr>
      </w:pPr>
    </w:p>
    <w:p w:rsidR="004A60CD" w:rsidRPr="004A60CD" w:rsidRDefault="004A60CD" w:rsidP="004A60CD">
      <w:pPr>
        <w:spacing w:after="0"/>
        <w:jc w:val="center"/>
        <w:rPr>
          <w:rFonts w:cs="Arial"/>
          <w:b/>
          <w:noProof/>
          <w:sz w:val="28"/>
          <w:szCs w:val="26"/>
        </w:rPr>
      </w:pPr>
      <w:r w:rsidRPr="004A60CD">
        <w:rPr>
          <w:rFonts w:cs="Arial"/>
          <w:b/>
          <w:noProof/>
          <w:sz w:val="28"/>
          <w:szCs w:val="26"/>
        </w:rPr>
        <w:t>Longview Habitat for Humanity</w:t>
      </w:r>
      <w:r>
        <w:rPr>
          <w:rFonts w:cs="Arial"/>
          <w:b/>
          <w:noProof/>
          <w:sz w:val="28"/>
          <w:szCs w:val="26"/>
        </w:rPr>
        <w:t xml:space="preserve">, Inc. </w:t>
      </w:r>
      <w:r w:rsidRPr="004A60CD">
        <w:rPr>
          <w:rFonts w:cs="Arial"/>
          <w:b/>
          <w:noProof/>
          <w:sz w:val="28"/>
          <w:szCs w:val="26"/>
        </w:rPr>
        <w:t xml:space="preserve"> selected to participate in 2016 Repair Corps program to help </w:t>
      </w:r>
      <w:r w:rsidR="00171D37">
        <w:rPr>
          <w:rFonts w:cs="Arial"/>
          <w:b/>
          <w:noProof/>
          <w:sz w:val="28"/>
          <w:szCs w:val="26"/>
        </w:rPr>
        <w:t xml:space="preserve">Gregg County </w:t>
      </w:r>
      <w:r w:rsidRPr="004A60CD">
        <w:rPr>
          <w:rFonts w:cs="Arial"/>
          <w:b/>
          <w:noProof/>
          <w:sz w:val="28"/>
          <w:szCs w:val="26"/>
        </w:rPr>
        <w:t xml:space="preserve"> </w:t>
      </w:r>
      <w:r w:rsidR="00EF6523">
        <w:rPr>
          <w:rFonts w:cs="Arial"/>
          <w:b/>
          <w:noProof/>
          <w:sz w:val="28"/>
          <w:szCs w:val="26"/>
        </w:rPr>
        <w:t xml:space="preserve"> </w:t>
      </w:r>
      <w:r w:rsidR="00502B82">
        <w:rPr>
          <w:rFonts w:cs="Arial"/>
          <w:b/>
          <w:noProof/>
          <w:sz w:val="28"/>
          <w:szCs w:val="26"/>
        </w:rPr>
        <w:t>M</w:t>
      </w:r>
      <w:r w:rsidR="00EF6523">
        <w:rPr>
          <w:rFonts w:cs="Arial"/>
          <w:b/>
          <w:noProof/>
          <w:sz w:val="28"/>
          <w:szCs w:val="26"/>
        </w:rPr>
        <w:t>il</w:t>
      </w:r>
      <w:r w:rsidR="00502B82">
        <w:rPr>
          <w:rFonts w:cs="Arial"/>
          <w:b/>
          <w:noProof/>
          <w:sz w:val="28"/>
          <w:szCs w:val="26"/>
        </w:rPr>
        <w:t>i</w:t>
      </w:r>
      <w:r w:rsidR="00EF6523">
        <w:rPr>
          <w:rFonts w:cs="Arial"/>
          <w:b/>
          <w:noProof/>
          <w:sz w:val="28"/>
          <w:szCs w:val="26"/>
        </w:rPr>
        <w:t xml:space="preserve">tary </w:t>
      </w:r>
      <w:r w:rsidR="00502B82">
        <w:rPr>
          <w:rFonts w:cs="Arial"/>
          <w:b/>
          <w:noProof/>
          <w:sz w:val="28"/>
          <w:szCs w:val="26"/>
        </w:rPr>
        <w:t>V</w:t>
      </w:r>
      <w:r w:rsidRPr="004A60CD">
        <w:rPr>
          <w:rFonts w:cs="Arial"/>
          <w:b/>
          <w:noProof/>
          <w:sz w:val="28"/>
          <w:szCs w:val="26"/>
        </w:rPr>
        <w:t>eterans</w:t>
      </w:r>
    </w:p>
    <w:p w:rsidR="004A60CD" w:rsidRPr="004A60CD" w:rsidRDefault="004A60CD" w:rsidP="004A60CD">
      <w:pPr>
        <w:spacing w:after="0"/>
        <w:jc w:val="center"/>
        <w:rPr>
          <w:rFonts w:cs="Arial"/>
          <w:b/>
          <w:noProof/>
          <w:sz w:val="32"/>
        </w:rPr>
      </w:pPr>
      <w:r w:rsidRPr="004A60CD">
        <w:rPr>
          <w:rFonts w:cs="Arial"/>
          <w:b/>
          <w:noProof/>
          <w:sz w:val="10"/>
        </w:rPr>
        <w:br/>
      </w:r>
      <w:r w:rsidRPr="004A60CD">
        <w:rPr>
          <w:rFonts w:cs="Arial"/>
          <w:b/>
          <w:noProof/>
        </w:rPr>
        <w:t xml:space="preserve">Habitat for Humanity and The Home Depot Foundation partner to help build or repair  homes of U.S. military veterans and their families through Habitat’s Repair Corps program </w:t>
      </w:r>
      <w:r w:rsidRPr="004A60CD">
        <w:rPr>
          <w:rFonts w:cs="Arial"/>
          <w:b/>
          <w:noProof/>
        </w:rPr>
        <w:br/>
      </w:r>
    </w:p>
    <w:p w:rsidR="003652AB" w:rsidRDefault="004A60CD" w:rsidP="00E82393">
      <w:pPr>
        <w:spacing w:after="0"/>
        <w:jc w:val="both"/>
        <w:rPr>
          <w:rFonts w:cs="Arial"/>
          <w:noProof/>
        </w:rPr>
      </w:pPr>
      <w:r w:rsidRPr="004A60CD">
        <w:rPr>
          <w:rFonts w:cs="Arial"/>
          <w:b/>
          <w:noProof/>
        </w:rPr>
        <w:t xml:space="preserve">Longview Texas, </w:t>
      </w:r>
      <w:r w:rsidRPr="004A60CD">
        <w:rPr>
          <w:rFonts w:cs="Arial"/>
          <w:noProof/>
        </w:rPr>
        <w:t>– Longview Hab</w:t>
      </w:r>
      <w:r w:rsidR="00171D37">
        <w:rPr>
          <w:rFonts w:cs="Arial"/>
          <w:noProof/>
        </w:rPr>
        <w:t>i</w:t>
      </w:r>
      <w:r w:rsidRPr="004A60CD">
        <w:rPr>
          <w:rFonts w:cs="Arial"/>
          <w:noProof/>
        </w:rPr>
        <w:t>tat for Humanity, Inc.</w:t>
      </w:r>
      <w:r>
        <w:rPr>
          <w:rFonts w:cs="Arial"/>
          <w:noProof/>
        </w:rPr>
        <w:t xml:space="preserve"> </w:t>
      </w:r>
      <w:r w:rsidRPr="004A60CD">
        <w:rPr>
          <w:rFonts w:cs="Arial"/>
          <w:noProof/>
        </w:rPr>
        <w:t xml:space="preserve"> has been selected to participate in Habitat for Humanity’s Repair Corps program, an initiative funded by The Home Depot Foundation to help build, rehabilitate or repair homes in partnership with U.S. military veterans and their families. </w:t>
      </w:r>
    </w:p>
    <w:p w:rsidR="00502B82" w:rsidRDefault="00502B82" w:rsidP="00E82393">
      <w:pPr>
        <w:jc w:val="both"/>
        <w:rPr>
          <w:rFonts w:eastAsia="Times New Roman" w:cs="Arial"/>
        </w:rPr>
      </w:pPr>
    </w:p>
    <w:p w:rsidR="003652AB" w:rsidRPr="004A60CD" w:rsidRDefault="003652AB" w:rsidP="00E82393">
      <w:pPr>
        <w:jc w:val="both"/>
        <w:rPr>
          <w:rFonts w:eastAsia="Times New Roman" w:cs="Arial"/>
        </w:rPr>
      </w:pPr>
      <w:r>
        <w:rPr>
          <w:rFonts w:eastAsia="Times New Roman" w:cs="Arial"/>
        </w:rPr>
        <w:t xml:space="preserve">Longview Habitat is accepting applications for the veteran repair program now.  To </w:t>
      </w:r>
      <w:r w:rsidR="00E82393">
        <w:rPr>
          <w:rFonts w:eastAsia="Times New Roman" w:cs="Arial"/>
        </w:rPr>
        <w:t>apply please</w:t>
      </w:r>
      <w:r>
        <w:rPr>
          <w:rFonts w:eastAsia="Times New Roman" w:cs="Arial"/>
        </w:rPr>
        <w:t xml:space="preserve"> </w:t>
      </w:r>
      <w:r w:rsidR="00E82393">
        <w:rPr>
          <w:rFonts w:eastAsia="Times New Roman" w:cs="Arial"/>
        </w:rPr>
        <w:t>call 903</w:t>
      </w:r>
      <w:r>
        <w:rPr>
          <w:rFonts w:eastAsia="Times New Roman" w:cs="Arial"/>
        </w:rPr>
        <w:t>-236-0900 ext. 201 or visit the Longview Habitat office at 905 McCann Road, Longview.</w:t>
      </w:r>
      <w:bookmarkStart w:id="0" w:name="_GoBack"/>
      <w:bookmarkEnd w:id="0"/>
    </w:p>
    <w:p w:rsidR="004A60CD" w:rsidRDefault="004A60CD" w:rsidP="00E82393">
      <w:pPr>
        <w:spacing w:after="0"/>
        <w:jc w:val="both"/>
        <w:rPr>
          <w:rFonts w:cs="Arial"/>
          <w:noProof/>
        </w:rPr>
      </w:pPr>
      <w:r>
        <w:rPr>
          <w:rFonts w:cs="Arial"/>
          <w:noProof/>
        </w:rPr>
        <w:t xml:space="preserve">Gregg County </w:t>
      </w:r>
      <w:r w:rsidRPr="004A60CD">
        <w:rPr>
          <w:rFonts w:cs="Arial"/>
          <w:noProof/>
        </w:rPr>
        <w:t xml:space="preserve"> is one of  </w:t>
      </w:r>
      <w:r>
        <w:rPr>
          <w:rFonts w:cs="Arial"/>
          <w:noProof/>
        </w:rPr>
        <w:t xml:space="preserve">just </w:t>
      </w:r>
      <w:r w:rsidRPr="004A60CD">
        <w:rPr>
          <w:rFonts w:cs="Arial"/>
          <w:noProof/>
        </w:rPr>
        <w:t xml:space="preserve"> 45 communities across the country that will participate in more than 200 projects slated to take place as part of the 2016 program. </w:t>
      </w:r>
    </w:p>
    <w:p w:rsidR="003652AB" w:rsidRPr="004A60CD" w:rsidRDefault="003652AB" w:rsidP="00E82393">
      <w:pPr>
        <w:spacing w:after="0"/>
        <w:jc w:val="both"/>
        <w:rPr>
          <w:rFonts w:cs="Arial"/>
          <w:noProof/>
        </w:rPr>
      </w:pPr>
    </w:p>
    <w:p w:rsidR="004A60CD" w:rsidRPr="004A60CD" w:rsidRDefault="00EF6523" w:rsidP="00E82393">
      <w:pPr>
        <w:jc w:val="both"/>
        <w:rPr>
          <w:rFonts w:cs="Arial"/>
          <w:noProof/>
        </w:rPr>
      </w:pPr>
      <w:r>
        <w:rPr>
          <w:rFonts w:cs="Arial"/>
          <w:noProof/>
        </w:rPr>
        <w:t xml:space="preserve">“To be selected as one of only 45  providers across the country to partner with the Home Depot Foundation is a great honor” </w:t>
      </w:r>
      <w:r w:rsidR="0054009C">
        <w:rPr>
          <w:rFonts w:cs="Arial"/>
          <w:noProof/>
        </w:rPr>
        <w:t>said</w:t>
      </w:r>
      <w:r>
        <w:rPr>
          <w:rFonts w:cs="Arial"/>
          <w:noProof/>
        </w:rPr>
        <w:t xml:space="preserve"> La Juan Hollis, Executive Director. “ </w:t>
      </w:r>
      <w:r w:rsidR="00171D37">
        <w:rPr>
          <w:rFonts w:cs="Arial"/>
          <w:noProof/>
        </w:rPr>
        <w:t xml:space="preserve">When we </w:t>
      </w:r>
      <w:r w:rsidR="00502B82">
        <w:rPr>
          <w:rFonts w:cs="Arial"/>
          <w:noProof/>
        </w:rPr>
        <w:t xml:space="preserve">tested </w:t>
      </w:r>
      <w:r w:rsidR="00171D37">
        <w:rPr>
          <w:rFonts w:cs="Arial"/>
          <w:noProof/>
        </w:rPr>
        <w:t>the  Veterans Repair Program in 2015</w:t>
      </w:r>
      <w:r>
        <w:rPr>
          <w:rFonts w:cs="Arial"/>
          <w:noProof/>
        </w:rPr>
        <w:t xml:space="preserve"> and repaired 10 homes, </w:t>
      </w:r>
      <w:r w:rsidR="00171D37">
        <w:rPr>
          <w:rFonts w:cs="Arial"/>
          <w:noProof/>
        </w:rPr>
        <w:t xml:space="preserve"> we </w:t>
      </w:r>
      <w:r>
        <w:rPr>
          <w:rFonts w:cs="Arial"/>
          <w:noProof/>
        </w:rPr>
        <w:t xml:space="preserve">hoped to </w:t>
      </w:r>
      <w:r w:rsidR="00171D37">
        <w:rPr>
          <w:rFonts w:cs="Arial"/>
          <w:noProof/>
        </w:rPr>
        <w:t xml:space="preserve"> transition </w:t>
      </w:r>
      <w:r>
        <w:rPr>
          <w:rFonts w:cs="Arial"/>
          <w:noProof/>
        </w:rPr>
        <w:t xml:space="preserve">to </w:t>
      </w:r>
      <w:r w:rsidR="00171D37">
        <w:rPr>
          <w:rFonts w:cs="Arial"/>
          <w:noProof/>
        </w:rPr>
        <w:t>more permanent</w:t>
      </w:r>
      <w:r>
        <w:rPr>
          <w:rFonts w:cs="Arial"/>
          <w:noProof/>
        </w:rPr>
        <w:t xml:space="preserve"> annual </w:t>
      </w:r>
      <w:r w:rsidR="00171D37">
        <w:rPr>
          <w:rFonts w:cs="Arial"/>
          <w:noProof/>
        </w:rPr>
        <w:t xml:space="preserve"> funding.   </w:t>
      </w:r>
      <w:r>
        <w:rPr>
          <w:rFonts w:cs="Arial"/>
          <w:noProof/>
        </w:rPr>
        <w:t xml:space="preserve">This </w:t>
      </w:r>
      <w:r w:rsidR="00171D37">
        <w:rPr>
          <w:rFonts w:cs="Arial"/>
          <w:noProof/>
        </w:rPr>
        <w:t xml:space="preserve"> partn</w:t>
      </w:r>
      <w:r>
        <w:rPr>
          <w:rFonts w:cs="Arial"/>
          <w:noProof/>
        </w:rPr>
        <w:t>e</w:t>
      </w:r>
      <w:r w:rsidR="00171D37">
        <w:rPr>
          <w:rFonts w:cs="Arial"/>
          <w:noProof/>
        </w:rPr>
        <w:t xml:space="preserve">rship </w:t>
      </w:r>
      <w:r w:rsidR="00502B82">
        <w:rPr>
          <w:rFonts w:cs="Arial"/>
          <w:noProof/>
        </w:rPr>
        <w:t xml:space="preserve">allows the </w:t>
      </w:r>
      <w:r w:rsidR="00171D37">
        <w:rPr>
          <w:rFonts w:cs="Arial"/>
          <w:noProof/>
        </w:rPr>
        <w:t>program to continue in 2016</w:t>
      </w:r>
      <w:r>
        <w:rPr>
          <w:rFonts w:cs="Arial"/>
          <w:noProof/>
        </w:rPr>
        <w:t xml:space="preserve"> and beyond</w:t>
      </w:r>
      <w:r w:rsidR="00171D37">
        <w:rPr>
          <w:rFonts w:cs="Arial"/>
          <w:noProof/>
        </w:rPr>
        <w:t xml:space="preserve"> .   Even more importantly  the</w:t>
      </w:r>
      <w:r>
        <w:rPr>
          <w:rFonts w:cs="Arial"/>
          <w:noProof/>
        </w:rPr>
        <w:t xml:space="preserve"> </w:t>
      </w:r>
      <w:r w:rsidR="00171D37">
        <w:rPr>
          <w:rFonts w:cs="Arial"/>
          <w:noProof/>
        </w:rPr>
        <w:t xml:space="preserve">local Home Depot store has partnered with us through  Team Depot to provide volunteers </w:t>
      </w:r>
      <w:r>
        <w:rPr>
          <w:rFonts w:cs="Arial"/>
          <w:noProof/>
        </w:rPr>
        <w:t>to work on veteran’s   construction and repair projects, too.</w:t>
      </w:r>
      <w:r w:rsidR="009113AB">
        <w:rPr>
          <w:rFonts w:cs="Arial"/>
          <w:noProof/>
        </w:rPr>
        <w:t xml:space="preserve"> We are looking forward to  working locally and nationally with  Home Depot and  assisting more veterans in Gregg County.</w:t>
      </w:r>
      <w:r w:rsidR="00171D37">
        <w:rPr>
          <w:rFonts w:cs="Arial"/>
          <w:noProof/>
        </w:rPr>
        <w:t xml:space="preserve">”    </w:t>
      </w:r>
    </w:p>
    <w:p w:rsidR="003652AB" w:rsidRDefault="004A60CD" w:rsidP="00E82393">
      <w:pPr>
        <w:jc w:val="both"/>
        <w:rPr>
          <w:rFonts w:eastAsia="Times New Roman" w:cs="Arial"/>
        </w:rPr>
      </w:pPr>
      <w:r w:rsidRPr="004A60CD">
        <w:rPr>
          <w:rFonts w:eastAsia="Times New Roman" w:cs="Arial"/>
        </w:rPr>
        <w:t>Habitat’s Repair Corps projects range from new construction to critical home repair, such as weatherproofing, installation of access ramps and kitchen or bathroom ren</w:t>
      </w:r>
      <w:r w:rsidR="00EF6523">
        <w:rPr>
          <w:rFonts w:eastAsia="Times New Roman" w:cs="Arial"/>
        </w:rPr>
        <w:t xml:space="preserve">ovations for </w:t>
      </w:r>
      <w:r w:rsidR="00502B82">
        <w:rPr>
          <w:rFonts w:eastAsia="Times New Roman" w:cs="Arial"/>
        </w:rPr>
        <w:t>disabled accessibility.</w:t>
      </w:r>
    </w:p>
    <w:p w:rsidR="003652AB" w:rsidRPr="004A60CD" w:rsidRDefault="003652AB" w:rsidP="00E82393">
      <w:pPr>
        <w:jc w:val="both"/>
        <w:rPr>
          <w:rFonts w:eastAsia="Times New Roman" w:cs="Arial"/>
          <w:highlight w:val="yellow"/>
        </w:rPr>
      </w:pPr>
      <w:r w:rsidRPr="004A60CD">
        <w:rPr>
          <w:rFonts w:eastAsia="Times New Roman" w:cs="Arial"/>
        </w:rPr>
        <w:lastRenderedPageBreak/>
        <w:t>Since 2011, The Home Depot Foundation has funded Habitat’s Repair Corp program, which to date has helped repair or renovate the homes of nearly 600 U.S. military veterans and their families nationwide.</w:t>
      </w:r>
      <w:r w:rsidRPr="004A60CD">
        <w:rPr>
          <w:rFonts w:eastAsia="Times New Roman" w:cs="Arial"/>
          <w:highlight w:val="yellow"/>
        </w:rPr>
        <w:t xml:space="preserve"> </w:t>
      </w:r>
    </w:p>
    <w:p w:rsidR="004A60CD" w:rsidRPr="004A60CD" w:rsidRDefault="004A60CD" w:rsidP="00E82393">
      <w:pPr>
        <w:spacing w:after="0" w:line="240" w:lineRule="auto"/>
        <w:jc w:val="both"/>
        <w:rPr>
          <w:rFonts w:eastAsia="Calibri" w:cs="Arial"/>
          <w:b/>
          <w:noProof/>
          <w:snapToGrid w:val="0"/>
        </w:rPr>
      </w:pPr>
      <w:r w:rsidRPr="004A60CD">
        <w:rPr>
          <w:rFonts w:eastAsia="Calibri" w:cs="Arial"/>
          <w:b/>
          <w:noProof/>
          <w:snapToGrid w:val="0"/>
        </w:rPr>
        <w:t xml:space="preserve">About </w:t>
      </w:r>
      <w:r>
        <w:rPr>
          <w:rFonts w:eastAsia="Calibri" w:cs="Arial"/>
          <w:b/>
          <w:noProof/>
          <w:snapToGrid w:val="0"/>
        </w:rPr>
        <w:t xml:space="preserve">Longview </w:t>
      </w:r>
      <w:r w:rsidRPr="004A60CD">
        <w:rPr>
          <w:rFonts w:eastAsia="Calibri" w:cs="Arial"/>
          <w:b/>
          <w:noProof/>
          <w:snapToGrid w:val="0"/>
        </w:rPr>
        <w:t>Habitat for Humanity</w:t>
      </w:r>
    </w:p>
    <w:p w:rsidR="004A60CD" w:rsidRPr="004A60CD" w:rsidRDefault="004A60CD" w:rsidP="00E82393">
      <w:pPr>
        <w:shd w:val="clear" w:color="auto" w:fill="FFFFFF"/>
        <w:jc w:val="both"/>
        <w:rPr>
          <w:rFonts w:eastAsia="Times New Roman" w:cs="Arial"/>
          <w:color w:val="000000"/>
        </w:rPr>
      </w:pPr>
      <w:r w:rsidRPr="004A60CD">
        <w:rPr>
          <w:rFonts w:eastAsia="Times New Roman" w:cs="Arial"/>
          <w:color w:val="000000"/>
        </w:rPr>
        <w:t xml:space="preserve">Longview Habitat for Humanity brings people together to build homes, communities </w:t>
      </w:r>
      <w:r w:rsidR="00E82393" w:rsidRPr="004A60CD">
        <w:rPr>
          <w:rFonts w:eastAsia="Times New Roman" w:cs="Arial"/>
          <w:color w:val="000000"/>
        </w:rPr>
        <w:t>and hope</w:t>
      </w:r>
      <w:r w:rsidRPr="004A60CD">
        <w:rPr>
          <w:rFonts w:eastAsia="Times New Roman" w:cs="Arial"/>
          <w:color w:val="000000"/>
        </w:rPr>
        <w:t xml:space="preserve"> in our city.  </w:t>
      </w:r>
      <w:r w:rsidR="00EF6523">
        <w:rPr>
          <w:rFonts w:eastAsia="Times New Roman" w:cs="Arial"/>
          <w:color w:val="000000"/>
        </w:rPr>
        <w:t xml:space="preserve"> Since 1985, more than 225 families have partnered with Longview Habitat to create safe, decent homes. </w:t>
      </w:r>
      <w:r w:rsidRPr="004A60CD">
        <w:rPr>
          <w:rFonts w:eastAsia="Times New Roman" w:cs="Arial"/>
          <w:color w:val="000000"/>
        </w:rPr>
        <w:t xml:space="preserve">The building, repair and beautification programs are carried out in large part by community volunteers. Join us and give or volunteer today!   To learn more, call 903-236-0900 ext. 204 or visit the website at </w:t>
      </w:r>
      <w:hyperlink r:id="rId8" w:history="1">
        <w:r w:rsidRPr="004A60CD">
          <w:rPr>
            <w:rStyle w:val="Hyperlink"/>
            <w:rFonts w:eastAsia="Times New Roman" w:cs="Arial"/>
          </w:rPr>
          <w:t>http://www.longviewhabitat.org/</w:t>
        </w:r>
      </w:hyperlink>
    </w:p>
    <w:p w:rsidR="004A60CD" w:rsidRPr="004A60CD" w:rsidRDefault="004A60CD" w:rsidP="00E82393">
      <w:pPr>
        <w:spacing w:after="0" w:line="240" w:lineRule="auto"/>
        <w:jc w:val="both"/>
        <w:rPr>
          <w:b/>
          <w:bCs/>
          <w:noProof/>
        </w:rPr>
      </w:pPr>
      <w:r w:rsidRPr="004A60CD">
        <w:rPr>
          <w:b/>
          <w:bCs/>
          <w:noProof/>
        </w:rPr>
        <w:t xml:space="preserve">About Giving Back at The Home Depot </w:t>
      </w:r>
    </w:p>
    <w:p w:rsidR="004A60CD" w:rsidRPr="004A60CD" w:rsidRDefault="004A60CD" w:rsidP="00E82393">
      <w:pPr>
        <w:spacing w:after="0" w:line="240" w:lineRule="auto"/>
        <w:jc w:val="both"/>
      </w:pPr>
      <w:r w:rsidRPr="004A60CD">
        <w:t xml:space="preserve">Since the first The Home Depot store opened in 1979, giving back has been a core value for the Company and a passion for its associates. Today, The Home Depot, in partnership with The Home Depot Foundation, focuses its philanthropic efforts on improving the homes and lives of U.S. military veterans and their families and aiding communities affected by natural disasters. Through Team Depot, the Company’s associate-led volunteer force, thousands of associates dedicate their time and talents to these efforts in the communities where they live and work. </w:t>
      </w:r>
    </w:p>
    <w:p w:rsidR="004A60CD" w:rsidRPr="004A60CD" w:rsidRDefault="004A60CD" w:rsidP="00E82393">
      <w:pPr>
        <w:spacing w:after="0" w:line="240" w:lineRule="auto"/>
        <w:jc w:val="both"/>
      </w:pPr>
      <w:r w:rsidRPr="004A60CD">
        <w:t> </w:t>
      </w:r>
    </w:p>
    <w:p w:rsidR="004A60CD" w:rsidRPr="004A60CD" w:rsidRDefault="004A60CD" w:rsidP="00E82393">
      <w:pPr>
        <w:spacing w:after="0" w:line="240" w:lineRule="auto"/>
        <w:jc w:val="both"/>
        <w:rPr>
          <w:noProof/>
        </w:rPr>
      </w:pPr>
      <w:r w:rsidRPr="004A60CD">
        <w:rPr>
          <w:noProof/>
        </w:rPr>
        <w:t xml:space="preserve">Since 2011, The Home Depot Foundation has invested more than $138 million in veteran causes, and along with the help of Team Depot volunteers, has transformed more than 25,000 homes for veterans. To learn more and see Team Depot in action, visit </w:t>
      </w:r>
      <w:hyperlink r:id="rId9" w:history="1">
        <w:r w:rsidRPr="004A60CD">
          <w:rPr>
            <w:noProof/>
            <w:color w:val="0000FF"/>
          </w:rPr>
          <w:t>www.homedepot.com/teamdepot</w:t>
        </w:r>
      </w:hyperlink>
      <w:r w:rsidRPr="004A60CD">
        <w:rPr>
          <w:noProof/>
        </w:rPr>
        <w:t xml:space="preserve">. </w:t>
      </w:r>
    </w:p>
    <w:p w:rsidR="004A60CD" w:rsidRPr="004A60CD" w:rsidRDefault="004A60CD" w:rsidP="004A60CD">
      <w:pPr>
        <w:autoSpaceDE w:val="0"/>
        <w:autoSpaceDN w:val="0"/>
        <w:adjustRightInd w:val="0"/>
        <w:spacing w:after="0" w:line="240" w:lineRule="auto"/>
        <w:jc w:val="center"/>
        <w:rPr>
          <w:rFonts w:eastAsia="Calibri" w:cs="Arial"/>
          <w:b/>
          <w:noProof/>
          <w:snapToGrid w:val="0"/>
        </w:rPr>
      </w:pPr>
    </w:p>
    <w:p w:rsidR="004A60CD" w:rsidRPr="004A60CD" w:rsidRDefault="004A60CD" w:rsidP="004A60CD">
      <w:pPr>
        <w:autoSpaceDE w:val="0"/>
        <w:autoSpaceDN w:val="0"/>
        <w:adjustRightInd w:val="0"/>
        <w:spacing w:after="0" w:line="240" w:lineRule="auto"/>
        <w:jc w:val="center"/>
        <w:rPr>
          <w:rFonts w:eastAsia="Times New Roman" w:cs="Arial"/>
          <w:noProof/>
        </w:rPr>
      </w:pPr>
      <w:r w:rsidRPr="004A60CD">
        <w:rPr>
          <w:rFonts w:eastAsia="Times New Roman" w:cs="Arial"/>
          <w:noProof/>
        </w:rPr>
        <w:t>###</w:t>
      </w:r>
    </w:p>
    <w:p w:rsidR="004A60CD" w:rsidRPr="004A60CD" w:rsidRDefault="004A60CD" w:rsidP="004A60CD">
      <w:pPr>
        <w:autoSpaceDE w:val="0"/>
        <w:autoSpaceDN w:val="0"/>
        <w:adjustRightInd w:val="0"/>
        <w:spacing w:after="0" w:line="240" w:lineRule="auto"/>
        <w:rPr>
          <w:rFonts w:eastAsia="Times New Roman" w:cs="Arial"/>
          <w:b/>
          <w:noProof/>
        </w:rPr>
      </w:pPr>
    </w:p>
    <w:p w:rsidR="004A60CD" w:rsidRPr="004A60CD" w:rsidRDefault="004A60CD" w:rsidP="004A60CD">
      <w:pPr>
        <w:spacing w:after="0" w:line="240" w:lineRule="auto"/>
        <w:rPr>
          <w:rFonts w:cs="Arial"/>
          <w:noProof/>
          <w:u w:val="single"/>
        </w:rPr>
      </w:pPr>
    </w:p>
    <w:p w:rsidR="00702E18" w:rsidRDefault="00702E18" w:rsidP="000D3B71">
      <w:pPr>
        <w:shd w:val="clear" w:color="auto" w:fill="FFFFFF"/>
        <w:jc w:val="center"/>
        <w:rPr>
          <w:rFonts w:eastAsia="Times New Roman"/>
          <w:b/>
          <w:color w:val="000000"/>
          <w:sz w:val="28"/>
          <w:szCs w:val="28"/>
        </w:rPr>
      </w:pPr>
    </w:p>
    <w:sectPr w:rsidR="00702E18" w:rsidSect="0027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A1"/>
    <w:rsid w:val="000341C1"/>
    <w:rsid w:val="00036B05"/>
    <w:rsid w:val="00045F47"/>
    <w:rsid w:val="00095DE6"/>
    <w:rsid w:val="000A62C6"/>
    <w:rsid w:val="000D3B71"/>
    <w:rsid w:val="000F34E2"/>
    <w:rsid w:val="000F36CB"/>
    <w:rsid w:val="000F749C"/>
    <w:rsid w:val="00116AC9"/>
    <w:rsid w:val="00124618"/>
    <w:rsid w:val="00150A10"/>
    <w:rsid w:val="00171D37"/>
    <w:rsid w:val="001A3E42"/>
    <w:rsid w:val="0023130B"/>
    <w:rsid w:val="0024077A"/>
    <w:rsid w:val="0027599F"/>
    <w:rsid w:val="002A644B"/>
    <w:rsid w:val="002C6D91"/>
    <w:rsid w:val="002D4E21"/>
    <w:rsid w:val="003051B0"/>
    <w:rsid w:val="00306B49"/>
    <w:rsid w:val="00361E31"/>
    <w:rsid w:val="00364424"/>
    <w:rsid w:val="003652AB"/>
    <w:rsid w:val="00386D80"/>
    <w:rsid w:val="003F34A5"/>
    <w:rsid w:val="003F3C15"/>
    <w:rsid w:val="00441899"/>
    <w:rsid w:val="00472063"/>
    <w:rsid w:val="004A60CD"/>
    <w:rsid w:val="004C2B69"/>
    <w:rsid w:val="004C6F95"/>
    <w:rsid w:val="004D7F64"/>
    <w:rsid w:val="004E4D7D"/>
    <w:rsid w:val="00502B82"/>
    <w:rsid w:val="0054009C"/>
    <w:rsid w:val="005477C8"/>
    <w:rsid w:val="00555BFF"/>
    <w:rsid w:val="00571814"/>
    <w:rsid w:val="005746E0"/>
    <w:rsid w:val="00587D03"/>
    <w:rsid w:val="005A24B1"/>
    <w:rsid w:val="005B1CCD"/>
    <w:rsid w:val="0060754A"/>
    <w:rsid w:val="0061377D"/>
    <w:rsid w:val="00627488"/>
    <w:rsid w:val="00631500"/>
    <w:rsid w:val="006323EF"/>
    <w:rsid w:val="00651683"/>
    <w:rsid w:val="00656727"/>
    <w:rsid w:val="00681652"/>
    <w:rsid w:val="006B0A71"/>
    <w:rsid w:val="006B0B3D"/>
    <w:rsid w:val="006C31F7"/>
    <w:rsid w:val="00702E18"/>
    <w:rsid w:val="007222F2"/>
    <w:rsid w:val="00752305"/>
    <w:rsid w:val="007B441F"/>
    <w:rsid w:val="007C635F"/>
    <w:rsid w:val="007C708C"/>
    <w:rsid w:val="0081245C"/>
    <w:rsid w:val="00834EEC"/>
    <w:rsid w:val="00840D2E"/>
    <w:rsid w:val="00871700"/>
    <w:rsid w:val="008A7F95"/>
    <w:rsid w:val="008B0D75"/>
    <w:rsid w:val="008C19E6"/>
    <w:rsid w:val="008D5541"/>
    <w:rsid w:val="008E5C06"/>
    <w:rsid w:val="008F0831"/>
    <w:rsid w:val="008F1B30"/>
    <w:rsid w:val="00902038"/>
    <w:rsid w:val="00904628"/>
    <w:rsid w:val="009113AB"/>
    <w:rsid w:val="009122BA"/>
    <w:rsid w:val="00942047"/>
    <w:rsid w:val="009C2073"/>
    <w:rsid w:val="009F649B"/>
    <w:rsid w:val="00A11898"/>
    <w:rsid w:val="00A47E3F"/>
    <w:rsid w:val="00A80B12"/>
    <w:rsid w:val="00A9768E"/>
    <w:rsid w:val="00AE28BB"/>
    <w:rsid w:val="00B01837"/>
    <w:rsid w:val="00B306FB"/>
    <w:rsid w:val="00B5290F"/>
    <w:rsid w:val="00BC3402"/>
    <w:rsid w:val="00BC6214"/>
    <w:rsid w:val="00BE6B72"/>
    <w:rsid w:val="00C15EBF"/>
    <w:rsid w:val="00C96E72"/>
    <w:rsid w:val="00CB5A41"/>
    <w:rsid w:val="00CE0667"/>
    <w:rsid w:val="00D454FE"/>
    <w:rsid w:val="00D45739"/>
    <w:rsid w:val="00D5226B"/>
    <w:rsid w:val="00D62D61"/>
    <w:rsid w:val="00D86F8C"/>
    <w:rsid w:val="00DF32CD"/>
    <w:rsid w:val="00E34931"/>
    <w:rsid w:val="00E50FA1"/>
    <w:rsid w:val="00E82393"/>
    <w:rsid w:val="00E826C1"/>
    <w:rsid w:val="00E91D25"/>
    <w:rsid w:val="00EC79DA"/>
    <w:rsid w:val="00ED06EC"/>
    <w:rsid w:val="00ED7182"/>
    <w:rsid w:val="00EF6523"/>
    <w:rsid w:val="00F02ECB"/>
    <w:rsid w:val="00F1129A"/>
    <w:rsid w:val="00F40997"/>
    <w:rsid w:val="00FC00AE"/>
    <w:rsid w:val="00FE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36B81-5828-458E-AE2E-A045FA73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F95"/>
    <w:rPr>
      <w:color w:val="0000FF" w:themeColor="hyperlink"/>
      <w:u w:val="single"/>
    </w:rPr>
  </w:style>
  <w:style w:type="paragraph" w:styleId="BalloonText">
    <w:name w:val="Balloon Text"/>
    <w:basedOn w:val="Normal"/>
    <w:link w:val="BalloonTextChar"/>
    <w:uiPriority w:val="99"/>
    <w:semiHidden/>
    <w:unhideWhenUsed/>
    <w:rsid w:val="008C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E6"/>
    <w:rPr>
      <w:rFonts w:ascii="Tahoma" w:hAnsi="Tahoma" w:cs="Tahoma"/>
      <w:sz w:val="16"/>
      <w:szCs w:val="16"/>
    </w:rPr>
  </w:style>
  <w:style w:type="character" w:styleId="Strong">
    <w:name w:val="Strong"/>
    <w:basedOn w:val="DefaultParagraphFont"/>
    <w:uiPriority w:val="22"/>
    <w:qFormat/>
    <w:rsid w:val="00BC3402"/>
    <w:rPr>
      <w:b/>
      <w:bCs/>
    </w:rPr>
  </w:style>
  <w:style w:type="character" w:styleId="Emphasis">
    <w:name w:val="Emphasis"/>
    <w:basedOn w:val="DefaultParagraphFont"/>
    <w:uiPriority w:val="20"/>
    <w:qFormat/>
    <w:rsid w:val="008F0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0838">
      <w:bodyDiv w:val="1"/>
      <w:marLeft w:val="0"/>
      <w:marRight w:val="0"/>
      <w:marTop w:val="0"/>
      <w:marBottom w:val="0"/>
      <w:divBdr>
        <w:top w:val="none" w:sz="0" w:space="0" w:color="auto"/>
        <w:left w:val="none" w:sz="0" w:space="0" w:color="auto"/>
        <w:bottom w:val="none" w:sz="0" w:space="0" w:color="auto"/>
        <w:right w:val="none" w:sz="0" w:space="0" w:color="auto"/>
      </w:divBdr>
    </w:div>
    <w:div w:id="1044671137">
      <w:bodyDiv w:val="1"/>
      <w:marLeft w:val="0"/>
      <w:marRight w:val="0"/>
      <w:marTop w:val="0"/>
      <w:marBottom w:val="0"/>
      <w:divBdr>
        <w:top w:val="none" w:sz="0" w:space="0" w:color="auto"/>
        <w:left w:val="none" w:sz="0" w:space="0" w:color="auto"/>
        <w:bottom w:val="none" w:sz="0" w:space="0" w:color="auto"/>
        <w:right w:val="none" w:sz="0" w:space="0" w:color="auto"/>
      </w:divBdr>
    </w:div>
    <w:div w:id="1473136771">
      <w:bodyDiv w:val="1"/>
      <w:marLeft w:val="0"/>
      <w:marRight w:val="0"/>
      <w:marTop w:val="0"/>
      <w:marBottom w:val="0"/>
      <w:divBdr>
        <w:top w:val="none" w:sz="0" w:space="0" w:color="auto"/>
        <w:left w:val="none" w:sz="0" w:space="0" w:color="auto"/>
        <w:bottom w:val="none" w:sz="0" w:space="0" w:color="auto"/>
        <w:right w:val="none" w:sz="0" w:space="0" w:color="auto"/>
      </w:divBdr>
    </w:div>
    <w:div w:id="1568416709">
      <w:bodyDiv w:val="1"/>
      <w:marLeft w:val="0"/>
      <w:marRight w:val="0"/>
      <w:marTop w:val="0"/>
      <w:marBottom w:val="0"/>
      <w:divBdr>
        <w:top w:val="none" w:sz="0" w:space="0" w:color="auto"/>
        <w:left w:val="none" w:sz="0" w:space="0" w:color="auto"/>
        <w:bottom w:val="none" w:sz="0" w:space="0" w:color="auto"/>
        <w:right w:val="none" w:sz="0" w:space="0" w:color="auto"/>
      </w:divBdr>
    </w:div>
    <w:div w:id="186281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viewhabitat.org/" TargetMode="External"/><Relationship Id="rId3" Type="http://schemas.openxmlformats.org/officeDocument/2006/relationships/settings" Target="settings.xml"/><Relationship Id="rId7" Type="http://schemas.openxmlformats.org/officeDocument/2006/relationships/hyperlink" Target="mailto:lhollis@longviewhabita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medepot.com/teamdep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7F990-8FDE-4D24-8D3D-14337605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LaJuan</dc:creator>
  <cp:lastModifiedBy>LaJuan</cp:lastModifiedBy>
  <cp:revision>11</cp:revision>
  <cp:lastPrinted>2014-07-09T20:32:00Z</cp:lastPrinted>
  <dcterms:created xsi:type="dcterms:W3CDTF">2016-06-03T17:05:00Z</dcterms:created>
  <dcterms:modified xsi:type="dcterms:W3CDTF">2016-06-30T15:48:00Z</dcterms:modified>
</cp:coreProperties>
</file>